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6FA60" w14:textId="7A067570" w:rsidR="00427762" w:rsidRPr="004F1125" w:rsidRDefault="001F3F0A" w:rsidP="004F1125">
      <w:pPr>
        <w:jc w:val="center"/>
        <w:rPr>
          <w:rFonts w:ascii="Arial" w:hAnsi="Arial" w:cs="Arial"/>
          <w:b/>
          <w:bCs/>
          <w:sz w:val="28"/>
          <w:szCs w:val="28"/>
        </w:rPr>
      </w:pPr>
      <w:r>
        <w:rPr>
          <w:rFonts w:ascii="Arial" w:hAnsi="Arial" w:cs="Arial"/>
          <w:b/>
          <w:bCs/>
          <w:sz w:val="28"/>
          <w:szCs w:val="28"/>
        </w:rPr>
        <w:t>H</w:t>
      </w:r>
      <w:r w:rsidR="00427762" w:rsidRPr="004F1125">
        <w:rPr>
          <w:rFonts w:ascii="Arial" w:hAnsi="Arial" w:cs="Arial"/>
          <w:b/>
          <w:bCs/>
          <w:sz w:val="28"/>
          <w:szCs w:val="28"/>
        </w:rPr>
        <w:t>abitual and vexatious complaints and correspondence policy</w:t>
      </w:r>
    </w:p>
    <w:p w14:paraId="6AD85D85" w14:textId="32EAF577" w:rsidR="00427762" w:rsidRPr="00427762" w:rsidRDefault="004F1125" w:rsidP="00427762">
      <w:pPr>
        <w:ind w:left="426" w:hanging="426"/>
        <w:rPr>
          <w:rFonts w:ascii="Arial" w:hAnsi="Arial" w:cs="Arial"/>
        </w:rPr>
      </w:pPr>
      <w:r w:rsidRPr="004F1125">
        <w:rPr>
          <w:rFonts w:ascii="Arial" w:hAnsi="Arial" w:cs="Arial"/>
          <w:b/>
          <w:bCs/>
        </w:rPr>
        <w:t>Introduction</w:t>
      </w:r>
      <w:r w:rsidRPr="00427762">
        <w:rPr>
          <w:rFonts w:ascii="Arial" w:hAnsi="Arial" w:cs="Arial"/>
        </w:rPr>
        <w:t xml:space="preserve"> </w:t>
      </w:r>
    </w:p>
    <w:p w14:paraId="584C5F0B" w14:textId="37646B39" w:rsidR="00427762" w:rsidRPr="00427762" w:rsidRDefault="00427762" w:rsidP="00A86E76">
      <w:pPr>
        <w:rPr>
          <w:rFonts w:ascii="Arial" w:hAnsi="Arial" w:cs="Arial"/>
        </w:rPr>
      </w:pPr>
      <w:r w:rsidRPr="00427762">
        <w:rPr>
          <w:rFonts w:ascii="Arial" w:hAnsi="Arial" w:cs="Arial"/>
        </w:rPr>
        <w:t xml:space="preserve">This policy identifies situations where a complainant or correspondent, either individually or as part of a group of complainants or correspondents, might be considered to be habitual, vexatious, aggressive, abusive, persistent or unreasonable, and the action to be taken by the Parish Council in these circumstances. The policy is not restricted to complaints, it covers the full range of any contact including correspondence, requests for information and FOI requests. </w:t>
      </w:r>
    </w:p>
    <w:p w14:paraId="2FF1200F" w14:textId="7DC98C15" w:rsidR="00427762" w:rsidRPr="00427762" w:rsidRDefault="004F1125" w:rsidP="00427762">
      <w:pPr>
        <w:ind w:left="426" w:hanging="426"/>
        <w:rPr>
          <w:rFonts w:ascii="Arial" w:hAnsi="Arial" w:cs="Arial"/>
        </w:rPr>
      </w:pPr>
      <w:r w:rsidRPr="004F1125">
        <w:rPr>
          <w:rFonts w:ascii="Arial" w:hAnsi="Arial" w:cs="Arial"/>
          <w:b/>
          <w:bCs/>
        </w:rPr>
        <w:t xml:space="preserve">Aims </w:t>
      </w:r>
      <w:r>
        <w:rPr>
          <w:rFonts w:ascii="Arial" w:hAnsi="Arial" w:cs="Arial"/>
          <w:b/>
          <w:bCs/>
        </w:rPr>
        <w:t>o</w:t>
      </w:r>
      <w:r w:rsidRPr="004F1125">
        <w:rPr>
          <w:rFonts w:ascii="Arial" w:hAnsi="Arial" w:cs="Arial"/>
          <w:b/>
          <w:bCs/>
        </w:rPr>
        <w:t xml:space="preserve">f </w:t>
      </w:r>
      <w:r>
        <w:rPr>
          <w:rFonts w:ascii="Arial" w:hAnsi="Arial" w:cs="Arial"/>
          <w:b/>
          <w:bCs/>
        </w:rPr>
        <w:t>t</w:t>
      </w:r>
      <w:r w:rsidRPr="004F1125">
        <w:rPr>
          <w:rFonts w:ascii="Arial" w:hAnsi="Arial" w:cs="Arial"/>
          <w:b/>
          <w:bCs/>
        </w:rPr>
        <w:t>he Policy</w:t>
      </w:r>
    </w:p>
    <w:p w14:paraId="33F497CF" w14:textId="736248D3" w:rsidR="00427762" w:rsidRPr="00427762" w:rsidRDefault="00427762" w:rsidP="007D1515">
      <w:pPr>
        <w:rPr>
          <w:rFonts w:ascii="Arial" w:hAnsi="Arial" w:cs="Arial"/>
        </w:rPr>
      </w:pPr>
      <w:r w:rsidRPr="00427762">
        <w:rPr>
          <w:rFonts w:ascii="Arial" w:hAnsi="Arial" w:cs="Arial"/>
        </w:rPr>
        <w:t xml:space="preserve">This policy aims to provide guidance on how to identify and manage persistent, vexatious, aggressive, abusive, or unreasonable complaints, correspondence and all forms of communication. </w:t>
      </w:r>
    </w:p>
    <w:p w14:paraId="037010E3" w14:textId="6F5FD237" w:rsidR="00427762" w:rsidRPr="00427762" w:rsidRDefault="004F1125" w:rsidP="00427762">
      <w:pPr>
        <w:ind w:left="426" w:hanging="426"/>
        <w:rPr>
          <w:rFonts w:ascii="Arial" w:hAnsi="Arial" w:cs="Arial"/>
        </w:rPr>
      </w:pPr>
      <w:r w:rsidRPr="004F1125">
        <w:rPr>
          <w:rFonts w:ascii="Arial" w:hAnsi="Arial" w:cs="Arial"/>
          <w:b/>
          <w:bCs/>
        </w:rPr>
        <w:t>Recognising Unacceptable Behaviour</w:t>
      </w:r>
      <w:r w:rsidRPr="00427762">
        <w:rPr>
          <w:rFonts w:ascii="Arial" w:hAnsi="Arial" w:cs="Arial"/>
        </w:rPr>
        <w:t xml:space="preserve"> </w:t>
      </w:r>
    </w:p>
    <w:p w14:paraId="4AA9C881" w14:textId="2B09EAEF" w:rsidR="00427762" w:rsidRPr="00427762" w:rsidRDefault="00427762" w:rsidP="007D1515">
      <w:pPr>
        <w:rPr>
          <w:rFonts w:ascii="Arial" w:hAnsi="Arial" w:cs="Arial"/>
        </w:rPr>
      </w:pPr>
      <w:r w:rsidRPr="00427762">
        <w:rPr>
          <w:rFonts w:ascii="Arial" w:hAnsi="Arial" w:cs="Arial"/>
        </w:rPr>
        <w:t xml:space="preserve">Habitual or vexatious complaints or correspondence can be a problem for both the Parish Council and the Clerk. The difficulty in handling such matters is that they are time consuming and wasteful of resources in terms of the Clerk and Councillors’ time. There are times when despite having tried to respond to complaints or correspondence there is nothing further which can be reasonably done to assist or to rectify a real or perceived problem. This includes the repeated and/or obsessive pursuit of any matter where lengthy explanations of the Parish Council’s actions or stance have already been provided. </w:t>
      </w:r>
    </w:p>
    <w:p w14:paraId="6E34F6F4" w14:textId="1D37A1B0" w:rsidR="00427762" w:rsidRPr="00427762" w:rsidRDefault="00427762" w:rsidP="007D1515">
      <w:pPr>
        <w:rPr>
          <w:rFonts w:ascii="Arial" w:hAnsi="Arial" w:cs="Arial"/>
        </w:rPr>
      </w:pPr>
      <w:r w:rsidRPr="00427762">
        <w:rPr>
          <w:rFonts w:ascii="Arial" w:hAnsi="Arial" w:cs="Arial"/>
        </w:rPr>
        <w:t>The following list follows the guidance of the Local Government Ombudsman and provides examples of behaviour that may be considered to be persistent, vexatious or unreasonable.</w:t>
      </w:r>
    </w:p>
    <w:p w14:paraId="027CA953" w14:textId="159B5ABB" w:rsidR="00427762" w:rsidRPr="00427762" w:rsidRDefault="00427762" w:rsidP="00427762">
      <w:pPr>
        <w:spacing w:after="0"/>
        <w:ind w:left="709" w:hanging="283"/>
        <w:rPr>
          <w:rFonts w:ascii="Arial" w:hAnsi="Arial" w:cs="Arial"/>
        </w:rPr>
      </w:pPr>
      <w:r w:rsidRPr="00427762">
        <w:rPr>
          <w:rFonts w:ascii="Arial" w:hAnsi="Arial" w:cs="Arial"/>
        </w:rPr>
        <w:t xml:space="preserve"> • </w:t>
      </w:r>
      <w:r>
        <w:rPr>
          <w:rFonts w:ascii="Arial" w:hAnsi="Arial" w:cs="Arial"/>
        </w:rPr>
        <w:tab/>
      </w:r>
      <w:r w:rsidRPr="00427762">
        <w:rPr>
          <w:rFonts w:ascii="Arial" w:hAnsi="Arial" w:cs="Arial"/>
        </w:rPr>
        <w:t>Refusing to specify the grounds of a complaint, despite offers of help.</w:t>
      </w:r>
    </w:p>
    <w:p w14:paraId="40AB9658" w14:textId="03F4711C" w:rsidR="00427762" w:rsidRPr="00427762" w:rsidRDefault="00427762" w:rsidP="00427762">
      <w:pPr>
        <w:spacing w:after="0"/>
        <w:ind w:left="709" w:hanging="283"/>
        <w:rPr>
          <w:rFonts w:ascii="Arial" w:hAnsi="Arial" w:cs="Arial"/>
        </w:rPr>
      </w:pPr>
      <w:r w:rsidRPr="00427762">
        <w:rPr>
          <w:rFonts w:ascii="Arial" w:hAnsi="Arial" w:cs="Arial"/>
        </w:rPr>
        <w:t xml:space="preserve"> • </w:t>
      </w:r>
      <w:r>
        <w:rPr>
          <w:rFonts w:ascii="Arial" w:hAnsi="Arial" w:cs="Arial"/>
        </w:rPr>
        <w:tab/>
      </w:r>
      <w:r w:rsidRPr="00427762">
        <w:rPr>
          <w:rFonts w:ascii="Arial" w:hAnsi="Arial" w:cs="Arial"/>
        </w:rPr>
        <w:t>Refusing to cooperate with the complaint’s investigation process.</w:t>
      </w:r>
    </w:p>
    <w:p w14:paraId="2D4AA67C" w14:textId="73C23141" w:rsidR="00427762" w:rsidRPr="00427762" w:rsidRDefault="00427762" w:rsidP="00427762">
      <w:pPr>
        <w:pStyle w:val="ListParagraph"/>
        <w:numPr>
          <w:ilvl w:val="0"/>
          <w:numId w:val="1"/>
        </w:numPr>
        <w:spacing w:after="0"/>
        <w:ind w:left="709" w:hanging="223"/>
        <w:rPr>
          <w:rFonts w:ascii="Arial" w:hAnsi="Arial" w:cs="Arial"/>
        </w:rPr>
      </w:pPr>
      <w:r w:rsidRPr="00427762">
        <w:rPr>
          <w:rFonts w:ascii="Arial" w:hAnsi="Arial" w:cs="Arial"/>
        </w:rPr>
        <w:t xml:space="preserve">Refusing to accept that certain issues are not within the scope of a complaint’s procedure. </w:t>
      </w:r>
    </w:p>
    <w:p w14:paraId="22BCA8CF" w14:textId="2811F908"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Insisting on the complaint being dealt with in ways which are incompatible with the adopted complaints procedure or with good practice. </w:t>
      </w:r>
    </w:p>
    <w:p w14:paraId="5E1E9768" w14:textId="7BE887F7"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Making unjustified complaints about members who are trying to deal with the issues and seeking to have them replaced. </w:t>
      </w:r>
    </w:p>
    <w:p w14:paraId="51E86221" w14:textId="22B50A97"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Changing the basis of the complaint as the investigation proceeds. </w:t>
      </w:r>
    </w:p>
    <w:p w14:paraId="15EFC106" w14:textId="16640013"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Denying or changing statements he or she made at an earlier stage. </w:t>
      </w:r>
    </w:p>
    <w:p w14:paraId="2CC7855F" w14:textId="15639BBE"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Introducing trivial or irrelevant new information at a later stage. </w:t>
      </w:r>
    </w:p>
    <w:p w14:paraId="2245F730" w14:textId="77777777" w:rsidR="00F70FEA" w:rsidRDefault="00427762" w:rsidP="00427762">
      <w:pPr>
        <w:spacing w:after="0"/>
        <w:ind w:left="709" w:hanging="283"/>
        <w:rPr>
          <w:rFonts w:ascii="Arial" w:hAnsi="Arial" w:cs="Arial"/>
        </w:rPr>
        <w:sectPr w:rsidR="00F70FEA">
          <w:headerReference w:type="default" r:id="rId10"/>
          <w:footerReference w:type="default" r:id="rId11"/>
          <w:pgSz w:w="11906" w:h="16838"/>
          <w:pgMar w:top="1440" w:right="1440" w:bottom="1440" w:left="1440" w:header="708" w:footer="708" w:gutter="0"/>
          <w:cols w:space="708"/>
          <w:docGrid w:linePitch="360"/>
        </w:sectPr>
      </w:pPr>
      <w:r w:rsidRPr="00427762">
        <w:rPr>
          <w:rFonts w:ascii="Arial" w:hAnsi="Arial" w:cs="Arial"/>
        </w:rPr>
        <w:t xml:space="preserve">• </w:t>
      </w:r>
      <w:r>
        <w:rPr>
          <w:rFonts w:ascii="Arial" w:hAnsi="Arial" w:cs="Arial"/>
        </w:rPr>
        <w:tab/>
      </w:r>
      <w:r w:rsidRPr="00427762">
        <w:rPr>
          <w:rFonts w:ascii="Arial" w:hAnsi="Arial" w:cs="Arial"/>
        </w:rPr>
        <w:t xml:space="preserve">Raising detailed unimportant questions, insisting they are all answered. </w:t>
      </w:r>
    </w:p>
    <w:p w14:paraId="4173CBAD" w14:textId="0F632DA0"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Submitting falsified documents from themselves or others. </w:t>
      </w:r>
    </w:p>
    <w:p w14:paraId="0E4B0F8C" w14:textId="6AD9FB0F" w:rsidR="00427762" w:rsidRPr="00427762" w:rsidRDefault="00427762" w:rsidP="00427762">
      <w:pPr>
        <w:spacing w:after="0"/>
        <w:ind w:left="709" w:hanging="283"/>
        <w:rPr>
          <w:rFonts w:ascii="Arial" w:hAnsi="Arial" w:cs="Arial"/>
        </w:rPr>
      </w:pPr>
      <w:r w:rsidRPr="00427762">
        <w:rPr>
          <w:rFonts w:ascii="Arial" w:hAnsi="Arial" w:cs="Arial"/>
        </w:rPr>
        <w:lastRenderedPageBreak/>
        <w:t xml:space="preserve">• </w:t>
      </w:r>
      <w:r>
        <w:rPr>
          <w:rFonts w:ascii="Arial" w:hAnsi="Arial" w:cs="Arial"/>
        </w:rPr>
        <w:tab/>
      </w:r>
      <w:r w:rsidRPr="00427762">
        <w:rPr>
          <w:rFonts w:ascii="Arial" w:hAnsi="Arial" w:cs="Arial"/>
        </w:rPr>
        <w:t xml:space="preserve">Adopting a 'scatter gun' approach: pursuing parallel complaints on the same issue with various organisations. </w:t>
      </w:r>
    </w:p>
    <w:p w14:paraId="489F03C3" w14:textId="47816788"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Making excessive demands on the Parish Council’s time and resources with lengthy phone calls, emails to councillors or the Clerk, or detailed frequent letters and expecting immediate responses. </w:t>
      </w:r>
    </w:p>
    <w:p w14:paraId="5E17D64C" w14:textId="4A6DBAA0"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Submitting repeat complaints with minor additions/variations, the complainant insisting that this makes these 'new' complaints.</w:t>
      </w:r>
    </w:p>
    <w:p w14:paraId="470A9454" w14:textId="6E9D6D61" w:rsidR="00427762" w:rsidRPr="00427762" w:rsidRDefault="00427762" w:rsidP="00427762">
      <w:pPr>
        <w:spacing w:after="0"/>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Refusing to accept the decision; repeatedly arguing points with no new evidence. </w:t>
      </w:r>
    </w:p>
    <w:p w14:paraId="53D049A9" w14:textId="77777777" w:rsidR="00427762" w:rsidRPr="00427762" w:rsidRDefault="00427762" w:rsidP="00427762">
      <w:pPr>
        <w:spacing w:after="0"/>
        <w:ind w:left="426" w:hanging="426"/>
        <w:rPr>
          <w:rFonts w:ascii="Arial" w:hAnsi="Arial" w:cs="Arial"/>
        </w:rPr>
      </w:pPr>
    </w:p>
    <w:p w14:paraId="3DB26B69" w14:textId="339ECF5F" w:rsidR="00427762" w:rsidRPr="00427762" w:rsidRDefault="00427762" w:rsidP="00427762">
      <w:pPr>
        <w:ind w:left="426" w:hanging="426"/>
        <w:rPr>
          <w:rFonts w:ascii="Arial" w:hAnsi="Arial" w:cs="Arial"/>
        </w:rPr>
      </w:pPr>
      <w:r w:rsidRPr="00427762">
        <w:rPr>
          <w:rFonts w:ascii="Arial" w:hAnsi="Arial" w:cs="Arial"/>
        </w:rPr>
        <w:t xml:space="preserve">The above is not exhaustive, merely explanatory of examples of unreasonable behaviour. </w:t>
      </w:r>
    </w:p>
    <w:p w14:paraId="713C6C07" w14:textId="74F0F01B" w:rsidR="00427762" w:rsidRPr="00427762" w:rsidRDefault="00427762" w:rsidP="007D1515">
      <w:pPr>
        <w:rPr>
          <w:rFonts w:ascii="Arial" w:hAnsi="Arial" w:cs="Arial"/>
        </w:rPr>
      </w:pPr>
      <w:r w:rsidRPr="00427762">
        <w:rPr>
          <w:rFonts w:ascii="Arial" w:hAnsi="Arial" w:cs="Arial"/>
        </w:rPr>
        <w:t xml:space="preserve">Where a request is considered to be vexatious or persistent, Cottingham Parish Council may make the decision not to provide the information requested, informing the complainant that further contact on the matter will not be acknowledged or replied to. </w:t>
      </w:r>
    </w:p>
    <w:p w14:paraId="1AF11350" w14:textId="6593EE85" w:rsidR="00427762" w:rsidRPr="00427762" w:rsidRDefault="004F1125" w:rsidP="00427762">
      <w:pPr>
        <w:ind w:left="426" w:hanging="426"/>
        <w:rPr>
          <w:rFonts w:ascii="Arial" w:hAnsi="Arial" w:cs="Arial"/>
        </w:rPr>
      </w:pPr>
      <w:r w:rsidRPr="004F1125">
        <w:rPr>
          <w:rFonts w:ascii="Arial" w:hAnsi="Arial" w:cs="Arial"/>
          <w:b/>
          <w:bCs/>
        </w:rPr>
        <w:t>Aggressive or Abusive Behaviour</w:t>
      </w:r>
      <w:r w:rsidRPr="00427762">
        <w:rPr>
          <w:rFonts w:ascii="Arial" w:hAnsi="Arial" w:cs="Arial"/>
        </w:rPr>
        <w:t xml:space="preserve"> </w:t>
      </w:r>
    </w:p>
    <w:p w14:paraId="711A462B" w14:textId="2AD966A9" w:rsidR="00427762" w:rsidRPr="00427762" w:rsidRDefault="00427762" w:rsidP="007D1515">
      <w:pPr>
        <w:rPr>
          <w:rFonts w:ascii="Arial" w:hAnsi="Arial" w:cs="Arial"/>
        </w:rPr>
      </w:pPr>
      <w:r w:rsidRPr="00427762">
        <w:rPr>
          <w:rFonts w:ascii="Arial" w:hAnsi="Arial" w:cs="Arial"/>
        </w:rPr>
        <w:t xml:space="preserve">Violence is not restricted to behaviour that may result in physical harm but also includes behaviour or language (oral or written) that may cause any Councillor, Council employees or anyone working on their behalf to feel afraid, threatened or abused. This may include (but is not limited to) the following: - </w:t>
      </w:r>
    </w:p>
    <w:p w14:paraId="3D1B83D2" w14:textId="3992B296" w:rsidR="00427762" w:rsidRPr="00427762" w:rsidRDefault="00427762" w:rsidP="00427762">
      <w:pPr>
        <w:spacing w:after="0" w:line="240" w:lineRule="auto"/>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Threats </w:t>
      </w:r>
    </w:p>
    <w:p w14:paraId="1737F6B0" w14:textId="1D42421D" w:rsidR="00427762" w:rsidRPr="00427762" w:rsidRDefault="00427762" w:rsidP="00427762">
      <w:pPr>
        <w:spacing w:after="0" w:line="240" w:lineRule="auto"/>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Physical violence </w:t>
      </w:r>
    </w:p>
    <w:p w14:paraId="5B021D6E" w14:textId="1DFD30E2" w:rsidR="00427762" w:rsidRPr="00427762" w:rsidRDefault="00427762" w:rsidP="00427762">
      <w:pPr>
        <w:spacing w:after="0" w:line="240" w:lineRule="auto"/>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Personal verbal abuse </w:t>
      </w:r>
    </w:p>
    <w:p w14:paraId="75C8588C" w14:textId="08365044" w:rsidR="00427762" w:rsidRPr="00427762" w:rsidRDefault="00427762" w:rsidP="00427762">
      <w:pPr>
        <w:spacing w:after="0" w:line="240" w:lineRule="auto"/>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Personal written, texted or social media abuse </w:t>
      </w:r>
    </w:p>
    <w:p w14:paraId="0CC64060" w14:textId="7E6B6CCC" w:rsidR="00427762" w:rsidRPr="00427762" w:rsidRDefault="00427762" w:rsidP="00427762">
      <w:pPr>
        <w:spacing w:after="0" w:line="240" w:lineRule="auto"/>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Derogatory comments </w:t>
      </w:r>
    </w:p>
    <w:p w14:paraId="1C3D81F8" w14:textId="7A39D726" w:rsidR="00427762" w:rsidRPr="00427762" w:rsidRDefault="00427762" w:rsidP="00427762">
      <w:pPr>
        <w:spacing w:after="0" w:line="240" w:lineRule="auto"/>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 xml:space="preserve">Rudeness </w:t>
      </w:r>
    </w:p>
    <w:p w14:paraId="0362E402" w14:textId="17FFD58D" w:rsidR="00427762" w:rsidRDefault="00427762" w:rsidP="00427762">
      <w:pPr>
        <w:spacing w:after="0" w:line="240" w:lineRule="auto"/>
        <w:ind w:left="709" w:hanging="283"/>
        <w:rPr>
          <w:rFonts w:ascii="Arial" w:hAnsi="Arial" w:cs="Arial"/>
        </w:rPr>
      </w:pPr>
      <w:r w:rsidRPr="00427762">
        <w:rPr>
          <w:rFonts w:ascii="Arial" w:hAnsi="Arial" w:cs="Arial"/>
        </w:rPr>
        <w:t xml:space="preserve">• </w:t>
      </w:r>
      <w:r>
        <w:rPr>
          <w:rFonts w:ascii="Arial" w:hAnsi="Arial" w:cs="Arial"/>
        </w:rPr>
        <w:tab/>
      </w:r>
      <w:r w:rsidRPr="00427762">
        <w:rPr>
          <w:rFonts w:ascii="Arial" w:hAnsi="Arial" w:cs="Arial"/>
        </w:rPr>
        <w:t>Inflammatory statements and unsubstantiated allegations</w:t>
      </w:r>
    </w:p>
    <w:p w14:paraId="6BD2B399" w14:textId="77777777" w:rsidR="00427762" w:rsidRDefault="00427762" w:rsidP="00427762">
      <w:pPr>
        <w:spacing w:after="0" w:line="240" w:lineRule="auto"/>
        <w:rPr>
          <w:rFonts w:ascii="Arial" w:hAnsi="Arial" w:cs="Arial"/>
        </w:rPr>
      </w:pPr>
    </w:p>
    <w:p w14:paraId="71039DF5" w14:textId="4B2458D3" w:rsidR="004F1125" w:rsidRDefault="004F1125" w:rsidP="008A23A5">
      <w:pPr>
        <w:spacing w:after="0" w:line="240" w:lineRule="auto"/>
        <w:ind w:left="426" w:hanging="426"/>
        <w:rPr>
          <w:rFonts w:ascii="Arial" w:hAnsi="Arial" w:cs="Arial"/>
          <w:b/>
          <w:bCs/>
        </w:rPr>
      </w:pPr>
      <w:r w:rsidRPr="004F1125">
        <w:rPr>
          <w:rFonts w:ascii="Arial" w:hAnsi="Arial" w:cs="Arial"/>
          <w:b/>
          <w:bCs/>
        </w:rPr>
        <w:t>Imposing Restrictions</w:t>
      </w:r>
    </w:p>
    <w:p w14:paraId="0F9D1E4C" w14:textId="77777777" w:rsidR="004F1125" w:rsidRPr="004F1125" w:rsidRDefault="004F1125" w:rsidP="008A23A5">
      <w:pPr>
        <w:spacing w:after="0" w:line="240" w:lineRule="auto"/>
        <w:ind w:left="426" w:hanging="426"/>
        <w:rPr>
          <w:rFonts w:ascii="Arial" w:hAnsi="Arial" w:cs="Arial"/>
          <w:b/>
          <w:bCs/>
        </w:rPr>
      </w:pPr>
    </w:p>
    <w:p w14:paraId="32CFB233" w14:textId="20A62720" w:rsidR="004F1125" w:rsidRDefault="004F1125" w:rsidP="007D1515">
      <w:pPr>
        <w:spacing w:after="0" w:line="240" w:lineRule="auto"/>
        <w:rPr>
          <w:rFonts w:ascii="Arial" w:hAnsi="Arial" w:cs="Arial"/>
        </w:rPr>
      </w:pPr>
      <w:r w:rsidRPr="004F1125">
        <w:rPr>
          <w:rFonts w:ascii="Arial" w:hAnsi="Arial" w:cs="Arial"/>
        </w:rPr>
        <w:t>The Parish Council will ensure that the complaint is being, or has been, investigated properly</w:t>
      </w:r>
      <w:r w:rsidR="007D1515">
        <w:rPr>
          <w:rFonts w:ascii="Arial" w:hAnsi="Arial" w:cs="Arial"/>
        </w:rPr>
        <w:t xml:space="preserve"> </w:t>
      </w:r>
      <w:r w:rsidRPr="004F1125">
        <w:rPr>
          <w:rFonts w:ascii="Arial" w:hAnsi="Arial" w:cs="Arial"/>
        </w:rPr>
        <w:t>according to the adopted complaints procedure.</w:t>
      </w:r>
    </w:p>
    <w:p w14:paraId="4A9A5B3C" w14:textId="77777777" w:rsidR="007D1515" w:rsidRDefault="007D1515" w:rsidP="007D1515">
      <w:pPr>
        <w:spacing w:after="0" w:line="240" w:lineRule="auto"/>
        <w:rPr>
          <w:rFonts w:ascii="Arial" w:hAnsi="Arial" w:cs="Arial"/>
        </w:rPr>
      </w:pPr>
    </w:p>
    <w:p w14:paraId="64F41230" w14:textId="38986D00" w:rsidR="004F1125" w:rsidRDefault="004F1125" w:rsidP="007D1515">
      <w:pPr>
        <w:spacing w:after="0" w:line="240" w:lineRule="auto"/>
        <w:rPr>
          <w:rFonts w:ascii="Arial" w:hAnsi="Arial" w:cs="Arial"/>
        </w:rPr>
      </w:pPr>
      <w:r w:rsidRPr="004F1125">
        <w:rPr>
          <w:rFonts w:ascii="Arial" w:hAnsi="Arial" w:cs="Arial"/>
        </w:rPr>
        <w:t>In the first instance the Clerk will consult with the Chairman of the Council prior to issuing a warning to the complainant. The Clerk will contact the complainant in writing, or by e-mail, to explain why this behaviour is causing concern and ask them to change this behaviour and outline the actions that the Council may take if they do not comply.</w:t>
      </w:r>
    </w:p>
    <w:p w14:paraId="43F6321D" w14:textId="77777777" w:rsidR="004F1125" w:rsidRPr="004F1125" w:rsidRDefault="004F1125" w:rsidP="008A23A5">
      <w:pPr>
        <w:spacing w:after="0" w:line="240" w:lineRule="auto"/>
        <w:ind w:left="426" w:hanging="426"/>
        <w:rPr>
          <w:rFonts w:ascii="Arial" w:hAnsi="Arial" w:cs="Arial"/>
        </w:rPr>
      </w:pPr>
    </w:p>
    <w:p w14:paraId="026A961B" w14:textId="7D617EA9" w:rsidR="004F1125" w:rsidRDefault="004F1125" w:rsidP="007D1515">
      <w:pPr>
        <w:spacing w:after="0" w:line="240" w:lineRule="auto"/>
        <w:rPr>
          <w:rFonts w:ascii="Arial" w:hAnsi="Arial" w:cs="Arial"/>
        </w:rPr>
      </w:pPr>
      <w:r w:rsidRPr="004F1125">
        <w:rPr>
          <w:rFonts w:ascii="Arial" w:hAnsi="Arial" w:cs="Arial"/>
        </w:rPr>
        <w:t>If the disruptive behaviour continues, the Clerk will issue a reminder letter to the complainant advising them that the way in which they will be allowed to contact the Parish Council in future will be restricted. The Clerk will make this decision in consultation with the Chairman of the Council and inform the complainant in writing of what procedures have been put in place and for what period.</w:t>
      </w:r>
    </w:p>
    <w:p w14:paraId="182E815E" w14:textId="77777777" w:rsidR="004F1125" w:rsidRPr="004F1125" w:rsidRDefault="004F1125" w:rsidP="008A23A5">
      <w:pPr>
        <w:spacing w:after="0" w:line="240" w:lineRule="auto"/>
        <w:ind w:left="426" w:hanging="426"/>
        <w:rPr>
          <w:rFonts w:ascii="Arial" w:hAnsi="Arial" w:cs="Arial"/>
        </w:rPr>
      </w:pPr>
    </w:p>
    <w:p w14:paraId="4E0D350B" w14:textId="250105CD" w:rsidR="004F1125" w:rsidRDefault="004F1125" w:rsidP="007D1515">
      <w:pPr>
        <w:spacing w:after="0" w:line="240" w:lineRule="auto"/>
        <w:rPr>
          <w:rFonts w:ascii="Arial" w:hAnsi="Arial" w:cs="Arial"/>
        </w:rPr>
      </w:pPr>
      <w:r w:rsidRPr="004F1125">
        <w:rPr>
          <w:rFonts w:ascii="Arial" w:hAnsi="Arial" w:cs="Arial"/>
        </w:rPr>
        <w:t>Any restriction that is imposed on the complainant’s contact with the Council will be appropriate and proportionate and the complainant will be advised of the period of time over which that the restriction will be in place.  In most cases restrictions will apply for between three to six months, but in exceptional cases this may be extended.  In such cases the restrictions would be reviewed on a quarterly basis, or at the next Full Council Meeting.</w:t>
      </w:r>
    </w:p>
    <w:p w14:paraId="10775C5D" w14:textId="77777777" w:rsidR="004F1125" w:rsidRPr="004F1125" w:rsidRDefault="004F1125" w:rsidP="008A23A5">
      <w:pPr>
        <w:spacing w:after="0" w:line="240" w:lineRule="auto"/>
        <w:ind w:left="426" w:hanging="426"/>
        <w:rPr>
          <w:rFonts w:ascii="Arial" w:hAnsi="Arial" w:cs="Arial"/>
        </w:rPr>
      </w:pPr>
    </w:p>
    <w:p w14:paraId="6BB8B96B" w14:textId="2C601097" w:rsidR="004F1125" w:rsidRPr="004F1125" w:rsidRDefault="004F1125" w:rsidP="007D1515">
      <w:pPr>
        <w:spacing w:after="0" w:line="240" w:lineRule="auto"/>
        <w:rPr>
          <w:rFonts w:ascii="Arial" w:hAnsi="Arial" w:cs="Arial"/>
        </w:rPr>
      </w:pPr>
      <w:r w:rsidRPr="004F1125">
        <w:rPr>
          <w:rFonts w:ascii="Arial" w:hAnsi="Arial" w:cs="Arial"/>
        </w:rPr>
        <w:t>Restrictions will be tailored to deal with the individual circumstances of the complainant and may include:</w:t>
      </w:r>
    </w:p>
    <w:p w14:paraId="28AE2739" w14:textId="77777777" w:rsidR="004F1125" w:rsidRPr="004F1125" w:rsidRDefault="004F1125" w:rsidP="008A23A5">
      <w:pPr>
        <w:numPr>
          <w:ilvl w:val="0"/>
          <w:numId w:val="2"/>
        </w:numPr>
        <w:spacing w:after="0" w:line="240" w:lineRule="auto"/>
        <w:ind w:left="709" w:hanging="283"/>
        <w:rPr>
          <w:rFonts w:ascii="Arial" w:hAnsi="Arial" w:cs="Arial"/>
        </w:rPr>
      </w:pPr>
      <w:r w:rsidRPr="004F1125">
        <w:rPr>
          <w:rFonts w:ascii="Arial" w:hAnsi="Arial" w:cs="Arial"/>
        </w:rPr>
        <w:lastRenderedPageBreak/>
        <w:t>Banning the complainant from making contact by telephone except through a third party e.g. a solicitor, a Councillor or a friend acting on their behalf.</w:t>
      </w:r>
    </w:p>
    <w:p w14:paraId="3C23782B" w14:textId="2876CE63" w:rsidR="004F1125" w:rsidRPr="004F1125" w:rsidRDefault="004F1125" w:rsidP="008A23A5">
      <w:pPr>
        <w:numPr>
          <w:ilvl w:val="0"/>
          <w:numId w:val="2"/>
        </w:numPr>
        <w:spacing w:after="0" w:line="240" w:lineRule="auto"/>
        <w:ind w:left="709" w:hanging="283"/>
        <w:rPr>
          <w:rFonts w:ascii="Arial" w:hAnsi="Arial" w:cs="Arial"/>
        </w:rPr>
      </w:pPr>
      <w:r w:rsidRPr="004F1125">
        <w:rPr>
          <w:rFonts w:ascii="Arial" w:hAnsi="Arial" w:cs="Arial"/>
        </w:rPr>
        <w:t>Banning the complainant from sending emails to individuals and/or all Council Officers and insisting they only correspond by letter.</w:t>
      </w:r>
    </w:p>
    <w:p w14:paraId="37C5E7E2" w14:textId="77777777" w:rsidR="004F1125" w:rsidRPr="004F1125" w:rsidRDefault="004F1125" w:rsidP="008A23A5">
      <w:pPr>
        <w:numPr>
          <w:ilvl w:val="0"/>
          <w:numId w:val="2"/>
        </w:numPr>
        <w:spacing w:after="0" w:line="240" w:lineRule="auto"/>
        <w:ind w:left="709" w:hanging="283"/>
        <w:rPr>
          <w:rFonts w:ascii="Arial" w:hAnsi="Arial" w:cs="Arial"/>
        </w:rPr>
      </w:pPr>
      <w:r w:rsidRPr="004F1125">
        <w:rPr>
          <w:rFonts w:ascii="Arial" w:hAnsi="Arial" w:cs="Arial"/>
        </w:rPr>
        <w:t>Requiring contact to take place with one named member of staff only.</w:t>
      </w:r>
    </w:p>
    <w:p w14:paraId="3E5D8FE9" w14:textId="77777777" w:rsidR="004F1125" w:rsidRPr="004F1125" w:rsidRDefault="004F1125" w:rsidP="008A23A5">
      <w:pPr>
        <w:numPr>
          <w:ilvl w:val="0"/>
          <w:numId w:val="2"/>
        </w:numPr>
        <w:spacing w:after="0" w:line="240" w:lineRule="auto"/>
        <w:ind w:left="709" w:hanging="283"/>
        <w:rPr>
          <w:rFonts w:ascii="Arial" w:hAnsi="Arial" w:cs="Arial"/>
        </w:rPr>
      </w:pPr>
      <w:r w:rsidRPr="004F1125">
        <w:rPr>
          <w:rFonts w:ascii="Arial" w:hAnsi="Arial" w:cs="Arial"/>
        </w:rPr>
        <w:t>Restricting telephone calls to specified days and/or times and/or duration requiring any personal contact to take place in the presence of an appropriate witness.</w:t>
      </w:r>
    </w:p>
    <w:p w14:paraId="2666AA13" w14:textId="77777777" w:rsidR="004F1125" w:rsidRDefault="004F1125" w:rsidP="008A23A5">
      <w:pPr>
        <w:numPr>
          <w:ilvl w:val="0"/>
          <w:numId w:val="2"/>
        </w:numPr>
        <w:spacing w:after="0" w:line="240" w:lineRule="auto"/>
        <w:ind w:left="709" w:hanging="283"/>
        <w:rPr>
          <w:rFonts w:ascii="Arial" w:hAnsi="Arial" w:cs="Arial"/>
        </w:rPr>
      </w:pPr>
      <w:r w:rsidRPr="004F1125">
        <w:rPr>
          <w:rFonts w:ascii="Arial" w:hAnsi="Arial" w:cs="Arial"/>
        </w:rPr>
        <w:t>Letting the complainant know that the Parish Council will not respond to or acknowledge any further contact from them on the specific topic of that complaint (in this case, a designated member of staff will be identified who will read future correspondence).</w:t>
      </w:r>
    </w:p>
    <w:p w14:paraId="13A47DB2" w14:textId="77777777" w:rsidR="004F1125" w:rsidRPr="004F1125" w:rsidRDefault="004F1125" w:rsidP="008A23A5">
      <w:pPr>
        <w:tabs>
          <w:tab w:val="num" w:pos="720"/>
        </w:tabs>
        <w:spacing w:after="0" w:line="240" w:lineRule="auto"/>
        <w:ind w:left="426" w:hanging="426"/>
        <w:rPr>
          <w:rFonts w:ascii="Arial" w:hAnsi="Arial" w:cs="Arial"/>
        </w:rPr>
      </w:pPr>
    </w:p>
    <w:p w14:paraId="4B9758DE" w14:textId="442E178B" w:rsidR="004F1125" w:rsidRDefault="004F1125" w:rsidP="007D1515">
      <w:pPr>
        <w:spacing w:after="0" w:line="240" w:lineRule="auto"/>
        <w:rPr>
          <w:rFonts w:ascii="Arial" w:hAnsi="Arial" w:cs="Arial"/>
        </w:rPr>
      </w:pPr>
      <w:r w:rsidRPr="004F1125">
        <w:rPr>
          <w:rFonts w:ascii="Arial" w:hAnsi="Arial" w:cs="Arial"/>
        </w:rPr>
        <w:t>When the decision has been taken to apply this policy to a complainant, the Clerk will contact the complainant in writing to explain:</w:t>
      </w:r>
    </w:p>
    <w:p w14:paraId="2C1CC703" w14:textId="77777777" w:rsidR="004F1125" w:rsidRPr="004F1125" w:rsidRDefault="004F1125" w:rsidP="008A23A5">
      <w:pPr>
        <w:spacing w:after="0" w:line="240" w:lineRule="auto"/>
        <w:ind w:left="426" w:hanging="426"/>
        <w:rPr>
          <w:rFonts w:ascii="Arial" w:hAnsi="Arial" w:cs="Arial"/>
        </w:rPr>
      </w:pPr>
    </w:p>
    <w:p w14:paraId="08391ECF" w14:textId="77777777" w:rsidR="004F1125" w:rsidRPr="004F1125" w:rsidRDefault="004F1125" w:rsidP="008A23A5">
      <w:pPr>
        <w:numPr>
          <w:ilvl w:val="0"/>
          <w:numId w:val="3"/>
        </w:numPr>
        <w:tabs>
          <w:tab w:val="clear" w:pos="720"/>
        </w:tabs>
        <w:spacing w:after="0" w:line="240" w:lineRule="auto"/>
        <w:ind w:left="709" w:hanging="283"/>
        <w:rPr>
          <w:rFonts w:ascii="Arial" w:hAnsi="Arial" w:cs="Arial"/>
        </w:rPr>
      </w:pPr>
      <w:r w:rsidRPr="004F1125">
        <w:rPr>
          <w:rFonts w:ascii="Arial" w:hAnsi="Arial" w:cs="Arial"/>
        </w:rPr>
        <w:t>Why the decision has been taken.</w:t>
      </w:r>
    </w:p>
    <w:p w14:paraId="125F9CBB" w14:textId="77777777" w:rsidR="004F1125" w:rsidRPr="004F1125" w:rsidRDefault="004F1125" w:rsidP="008A23A5">
      <w:pPr>
        <w:numPr>
          <w:ilvl w:val="0"/>
          <w:numId w:val="3"/>
        </w:numPr>
        <w:tabs>
          <w:tab w:val="clear" w:pos="720"/>
        </w:tabs>
        <w:spacing w:after="0" w:line="240" w:lineRule="auto"/>
        <w:ind w:left="709" w:hanging="283"/>
        <w:rPr>
          <w:rFonts w:ascii="Arial" w:hAnsi="Arial" w:cs="Arial"/>
        </w:rPr>
      </w:pPr>
      <w:r w:rsidRPr="004F1125">
        <w:rPr>
          <w:rFonts w:ascii="Arial" w:hAnsi="Arial" w:cs="Arial"/>
        </w:rPr>
        <w:t>What action has been taken.</w:t>
      </w:r>
    </w:p>
    <w:p w14:paraId="790C67E1" w14:textId="4EECA245" w:rsidR="004F1125" w:rsidRDefault="004F1125" w:rsidP="008A23A5">
      <w:pPr>
        <w:numPr>
          <w:ilvl w:val="0"/>
          <w:numId w:val="3"/>
        </w:numPr>
        <w:tabs>
          <w:tab w:val="clear" w:pos="720"/>
        </w:tabs>
        <w:spacing w:after="0" w:line="240" w:lineRule="auto"/>
        <w:ind w:left="709" w:hanging="283"/>
        <w:rPr>
          <w:rFonts w:ascii="Arial" w:hAnsi="Arial" w:cs="Arial"/>
        </w:rPr>
      </w:pPr>
      <w:r w:rsidRPr="004F1125">
        <w:rPr>
          <w:rFonts w:ascii="Arial" w:hAnsi="Arial" w:cs="Arial"/>
        </w:rPr>
        <w:t xml:space="preserve">The duration of </w:t>
      </w:r>
      <w:r>
        <w:rPr>
          <w:rFonts w:ascii="Arial" w:hAnsi="Arial" w:cs="Arial"/>
        </w:rPr>
        <w:t>the restriction</w:t>
      </w:r>
      <w:r w:rsidRPr="004F1125">
        <w:rPr>
          <w:rFonts w:ascii="Arial" w:hAnsi="Arial" w:cs="Arial"/>
        </w:rPr>
        <w:t>.</w:t>
      </w:r>
    </w:p>
    <w:p w14:paraId="40A59018" w14:textId="77777777" w:rsidR="004F1125" w:rsidRPr="004F1125" w:rsidRDefault="004F1125" w:rsidP="008A23A5">
      <w:pPr>
        <w:spacing w:after="0" w:line="240" w:lineRule="auto"/>
        <w:ind w:left="426" w:hanging="426"/>
        <w:rPr>
          <w:rFonts w:ascii="Arial" w:hAnsi="Arial" w:cs="Arial"/>
        </w:rPr>
      </w:pPr>
    </w:p>
    <w:p w14:paraId="6BFA1A8C" w14:textId="49E3431B" w:rsidR="004F1125" w:rsidRDefault="004F1125" w:rsidP="008A23A5">
      <w:pPr>
        <w:spacing w:after="0" w:line="240" w:lineRule="auto"/>
        <w:ind w:left="426" w:hanging="426"/>
        <w:rPr>
          <w:rFonts w:ascii="Arial" w:hAnsi="Arial" w:cs="Arial"/>
        </w:rPr>
      </w:pPr>
      <w:r w:rsidRPr="004F1125">
        <w:rPr>
          <w:rFonts w:ascii="Arial" w:hAnsi="Arial" w:cs="Arial"/>
        </w:rPr>
        <w:t>The Clerk will enclose a copy of this policy in the letter to the complainant.</w:t>
      </w:r>
    </w:p>
    <w:p w14:paraId="0ACC821C" w14:textId="77777777" w:rsidR="008A23A5" w:rsidRPr="004F1125" w:rsidRDefault="008A23A5" w:rsidP="008A23A5">
      <w:pPr>
        <w:spacing w:after="0" w:line="240" w:lineRule="auto"/>
        <w:ind w:left="426" w:hanging="426"/>
        <w:rPr>
          <w:rFonts w:ascii="Arial" w:hAnsi="Arial" w:cs="Arial"/>
        </w:rPr>
      </w:pPr>
    </w:p>
    <w:p w14:paraId="74D957C7" w14:textId="21F7A993" w:rsidR="004F1125" w:rsidRDefault="004F1125" w:rsidP="007D1515">
      <w:pPr>
        <w:spacing w:after="0" w:line="240" w:lineRule="auto"/>
        <w:rPr>
          <w:rFonts w:ascii="Arial" w:hAnsi="Arial" w:cs="Arial"/>
        </w:rPr>
      </w:pPr>
      <w:r w:rsidRPr="004F1125">
        <w:rPr>
          <w:rFonts w:ascii="Arial" w:hAnsi="Arial" w:cs="Arial"/>
        </w:rPr>
        <w:t>Where a complainant continues to behave in a way that is unacceptable, the Clerk, in consultation with the Chairman of the Council may decide to refuse all contact with the complainant and stop any investigation into his or her complaint.</w:t>
      </w:r>
    </w:p>
    <w:p w14:paraId="6887E151" w14:textId="77777777" w:rsidR="008A23A5" w:rsidRPr="004F1125" w:rsidRDefault="008A23A5" w:rsidP="008A23A5">
      <w:pPr>
        <w:spacing w:after="0" w:line="240" w:lineRule="auto"/>
        <w:ind w:left="426" w:hanging="426"/>
        <w:rPr>
          <w:rFonts w:ascii="Arial" w:hAnsi="Arial" w:cs="Arial"/>
        </w:rPr>
      </w:pPr>
    </w:p>
    <w:p w14:paraId="51097549" w14:textId="017B1A34" w:rsidR="004F1125" w:rsidRDefault="004F1125" w:rsidP="007D1515">
      <w:pPr>
        <w:spacing w:after="0" w:line="240" w:lineRule="auto"/>
        <w:rPr>
          <w:rFonts w:ascii="Arial" w:hAnsi="Arial" w:cs="Arial"/>
        </w:rPr>
      </w:pPr>
      <w:r w:rsidRPr="004F1125">
        <w:rPr>
          <w:rFonts w:ascii="Arial" w:hAnsi="Arial" w:cs="Arial"/>
        </w:rPr>
        <w:t>Where the behaviour is so extreme or it threatens the immediate safety and welfare of staff, other options will be considered, e.g. the reporting of the matter to the police or taking legal action.  In such cases, the complainant may not be given prior warning of that action.</w:t>
      </w:r>
    </w:p>
    <w:p w14:paraId="6F5128A9" w14:textId="77777777" w:rsidR="008A23A5" w:rsidRPr="004F1125" w:rsidRDefault="008A23A5" w:rsidP="008A23A5">
      <w:pPr>
        <w:spacing w:after="0" w:line="240" w:lineRule="auto"/>
        <w:ind w:left="426" w:hanging="426"/>
        <w:rPr>
          <w:rFonts w:ascii="Arial" w:hAnsi="Arial" w:cs="Arial"/>
        </w:rPr>
      </w:pPr>
    </w:p>
    <w:p w14:paraId="72E5656E" w14:textId="0FB7337D" w:rsidR="004F1125" w:rsidRDefault="004F1125" w:rsidP="004F1125">
      <w:pPr>
        <w:spacing w:after="0" w:line="240" w:lineRule="auto"/>
        <w:rPr>
          <w:rFonts w:ascii="Arial" w:hAnsi="Arial" w:cs="Arial"/>
          <w:b/>
          <w:bCs/>
        </w:rPr>
      </w:pPr>
      <w:r w:rsidRPr="004F1125">
        <w:rPr>
          <w:rFonts w:ascii="Arial" w:hAnsi="Arial" w:cs="Arial"/>
          <w:b/>
          <w:bCs/>
        </w:rPr>
        <w:t>New complaints from complainants who are treated as abusive, vexatious or persistent</w:t>
      </w:r>
    </w:p>
    <w:p w14:paraId="3C14163A" w14:textId="77777777" w:rsidR="008A23A5" w:rsidRPr="004F1125" w:rsidRDefault="008A23A5" w:rsidP="004F1125">
      <w:pPr>
        <w:spacing w:after="0" w:line="240" w:lineRule="auto"/>
        <w:rPr>
          <w:rFonts w:ascii="Arial" w:hAnsi="Arial" w:cs="Arial"/>
          <w:b/>
          <w:bCs/>
        </w:rPr>
      </w:pPr>
    </w:p>
    <w:p w14:paraId="1D9D2E29" w14:textId="7B1230CF" w:rsidR="008A23A5" w:rsidRDefault="004F1125" w:rsidP="007D1515">
      <w:pPr>
        <w:spacing w:after="0" w:line="240" w:lineRule="auto"/>
        <w:rPr>
          <w:rFonts w:ascii="Arial" w:hAnsi="Arial" w:cs="Arial"/>
        </w:rPr>
      </w:pPr>
      <w:r w:rsidRPr="004F1125">
        <w:rPr>
          <w:rFonts w:ascii="Arial" w:hAnsi="Arial" w:cs="Arial"/>
        </w:rPr>
        <w:t>New complaints from people who have come under this policy will be treated on their merits, The Clerk and the Chairman of the Parish Council will decide whether any restrictions that have been applied before are still appropriate and necessary in relation to the new complaint. A blanket policy is not supported, nor ignoring genuine service requests or complaints where they are founded</w:t>
      </w:r>
    </w:p>
    <w:p w14:paraId="605D3C8B" w14:textId="77777777" w:rsidR="008A23A5" w:rsidRDefault="008A23A5" w:rsidP="008A23A5">
      <w:pPr>
        <w:spacing w:after="0" w:line="240" w:lineRule="auto"/>
        <w:ind w:left="426" w:hanging="426"/>
        <w:rPr>
          <w:rFonts w:ascii="Arial" w:hAnsi="Arial" w:cs="Arial"/>
        </w:rPr>
      </w:pPr>
    </w:p>
    <w:p w14:paraId="41DB9636" w14:textId="6EDC2442" w:rsidR="004F1125" w:rsidRDefault="004F1125" w:rsidP="007D1515">
      <w:pPr>
        <w:spacing w:after="0" w:line="240" w:lineRule="auto"/>
        <w:rPr>
          <w:rFonts w:ascii="Arial" w:hAnsi="Arial" w:cs="Arial"/>
        </w:rPr>
      </w:pPr>
      <w:r w:rsidRPr="004F1125">
        <w:rPr>
          <w:rFonts w:ascii="Arial" w:hAnsi="Arial" w:cs="Arial"/>
        </w:rPr>
        <w:t>The fact that a complainant is judged to be unreasonably persistent or vexatious, and any restrictions imposed on Council’s contact with him or her, will be recorded and notified to those who need to know within the Council.</w:t>
      </w:r>
    </w:p>
    <w:p w14:paraId="5E595688" w14:textId="77777777" w:rsidR="008A23A5" w:rsidRPr="004F1125" w:rsidRDefault="008A23A5" w:rsidP="008A23A5">
      <w:pPr>
        <w:spacing w:after="0" w:line="240" w:lineRule="auto"/>
        <w:ind w:left="426" w:hanging="426"/>
        <w:rPr>
          <w:rFonts w:ascii="Arial" w:hAnsi="Arial" w:cs="Arial"/>
        </w:rPr>
      </w:pPr>
    </w:p>
    <w:p w14:paraId="201E5AB4" w14:textId="3936EB1C" w:rsidR="004F1125" w:rsidRDefault="004F1125" w:rsidP="008A23A5">
      <w:pPr>
        <w:spacing w:after="0" w:line="240" w:lineRule="auto"/>
        <w:ind w:left="426" w:hanging="426"/>
        <w:rPr>
          <w:rFonts w:ascii="Arial" w:hAnsi="Arial" w:cs="Arial"/>
          <w:b/>
          <w:bCs/>
        </w:rPr>
      </w:pPr>
      <w:r w:rsidRPr="004F1125">
        <w:rPr>
          <w:rFonts w:ascii="Arial" w:hAnsi="Arial" w:cs="Arial"/>
          <w:b/>
          <w:bCs/>
        </w:rPr>
        <w:t>Review</w:t>
      </w:r>
    </w:p>
    <w:p w14:paraId="07089E0F" w14:textId="77777777" w:rsidR="008A23A5" w:rsidRPr="004F1125" w:rsidRDefault="008A23A5" w:rsidP="008A23A5">
      <w:pPr>
        <w:spacing w:after="0" w:line="240" w:lineRule="auto"/>
        <w:ind w:left="426" w:hanging="426"/>
        <w:rPr>
          <w:rFonts w:ascii="Arial" w:hAnsi="Arial" w:cs="Arial"/>
          <w:b/>
          <w:bCs/>
        </w:rPr>
      </w:pPr>
    </w:p>
    <w:p w14:paraId="478A7100" w14:textId="14D7D659" w:rsidR="004F1125" w:rsidRDefault="004F1125" w:rsidP="007D1515">
      <w:pPr>
        <w:spacing w:after="0" w:line="240" w:lineRule="auto"/>
        <w:rPr>
          <w:rFonts w:ascii="Arial" w:hAnsi="Arial" w:cs="Arial"/>
        </w:rPr>
      </w:pPr>
      <w:r w:rsidRPr="004F1125">
        <w:rPr>
          <w:rFonts w:ascii="Arial" w:hAnsi="Arial" w:cs="Arial"/>
        </w:rPr>
        <w:t>The status of a complainant judged to be unreasonably persistent or vexatious will be reviewed by the Clerk and the Chairman of the Parish Council after three months and at the end of every subsequent three months within the period during which the policy is to apply.</w:t>
      </w:r>
    </w:p>
    <w:p w14:paraId="6B5634E1" w14:textId="77777777" w:rsidR="008A23A5" w:rsidRPr="004F1125" w:rsidRDefault="008A23A5" w:rsidP="008A23A5">
      <w:pPr>
        <w:spacing w:after="0" w:line="240" w:lineRule="auto"/>
        <w:ind w:left="426" w:hanging="426"/>
        <w:rPr>
          <w:rFonts w:ascii="Arial" w:hAnsi="Arial" w:cs="Arial"/>
        </w:rPr>
      </w:pPr>
    </w:p>
    <w:p w14:paraId="251DDD06" w14:textId="36AA0179" w:rsidR="004F1125" w:rsidRDefault="004F1125" w:rsidP="007D1515">
      <w:pPr>
        <w:spacing w:after="0" w:line="240" w:lineRule="auto"/>
        <w:rPr>
          <w:rFonts w:ascii="Arial" w:hAnsi="Arial" w:cs="Arial"/>
        </w:rPr>
      </w:pPr>
      <w:r w:rsidRPr="004F1125">
        <w:rPr>
          <w:rFonts w:ascii="Arial" w:hAnsi="Arial" w:cs="Arial"/>
        </w:rPr>
        <w:t>The complainant will be informed of the result of this review if the decision to apply this policy has been changed or extended.</w:t>
      </w:r>
    </w:p>
    <w:p w14:paraId="5880AEA7" w14:textId="77777777" w:rsidR="008A23A5" w:rsidRPr="004F1125" w:rsidRDefault="008A23A5" w:rsidP="008A23A5">
      <w:pPr>
        <w:spacing w:after="0" w:line="240" w:lineRule="auto"/>
        <w:ind w:left="426" w:hanging="426"/>
        <w:rPr>
          <w:rFonts w:ascii="Arial" w:hAnsi="Arial" w:cs="Arial"/>
        </w:rPr>
      </w:pPr>
    </w:p>
    <w:p w14:paraId="05B508B9" w14:textId="48D2DFEE" w:rsidR="004F1125" w:rsidRDefault="004F1125" w:rsidP="008A23A5">
      <w:pPr>
        <w:spacing w:after="0" w:line="240" w:lineRule="auto"/>
        <w:ind w:left="426" w:hanging="426"/>
        <w:rPr>
          <w:rFonts w:ascii="Arial" w:hAnsi="Arial" w:cs="Arial"/>
          <w:b/>
          <w:bCs/>
        </w:rPr>
      </w:pPr>
      <w:r w:rsidRPr="004F1125">
        <w:rPr>
          <w:rFonts w:ascii="Arial" w:hAnsi="Arial" w:cs="Arial"/>
          <w:b/>
          <w:bCs/>
        </w:rPr>
        <w:t>Record Keeping</w:t>
      </w:r>
      <w:r w:rsidR="008A23A5">
        <w:rPr>
          <w:rFonts w:ascii="Arial" w:hAnsi="Arial" w:cs="Arial"/>
          <w:b/>
          <w:bCs/>
        </w:rPr>
        <w:t xml:space="preserve"> </w:t>
      </w:r>
    </w:p>
    <w:p w14:paraId="34FDBBD7" w14:textId="77777777" w:rsidR="008A23A5" w:rsidRPr="004F1125" w:rsidRDefault="008A23A5" w:rsidP="008A23A5">
      <w:pPr>
        <w:spacing w:after="0" w:line="240" w:lineRule="auto"/>
        <w:ind w:left="426" w:hanging="426"/>
        <w:rPr>
          <w:rFonts w:ascii="Arial" w:hAnsi="Arial" w:cs="Arial"/>
          <w:b/>
          <w:bCs/>
        </w:rPr>
      </w:pPr>
    </w:p>
    <w:p w14:paraId="0D1C5702" w14:textId="5F4245B2" w:rsidR="004F1125" w:rsidRDefault="004F1125" w:rsidP="007D1515">
      <w:pPr>
        <w:spacing w:after="0" w:line="240" w:lineRule="auto"/>
        <w:rPr>
          <w:rFonts w:ascii="Arial" w:hAnsi="Arial" w:cs="Arial"/>
        </w:rPr>
      </w:pPr>
      <w:r w:rsidRPr="004F1125">
        <w:rPr>
          <w:rFonts w:ascii="Arial" w:hAnsi="Arial" w:cs="Arial"/>
        </w:rPr>
        <w:t>The Clerk will retain adequate records of the details of the case and the action that has been taken. Records will be kept of:</w:t>
      </w:r>
    </w:p>
    <w:p w14:paraId="2D036E6C" w14:textId="77777777" w:rsidR="008A23A5" w:rsidRPr="004F1125" w:rsidRDefault="008A23A5" w:rsidP="008A23A5">
      <w:pPr>
        <w:spacing w:after="0" w:line="240" w:lineRule="auto"/>
        <w:rPr>
          <w:rFonts w:ascii="Arial" w:hAnsi="Arial" w:cs="Arial"/>
        </w:rPr>
      </w:pPr>
    </w:p>
    <w:p w14:paraId="1342AB3D" w14:textId="77777777" w:rsidR="004F1125" w:rsidRPr="004F1125" w:rsidRDefault="004F1125" w:rsidP="008A23A5">
      <w:pPr>
        <w:numPr>
          <w:ilvl w:val="0"/>
          <w:numId w:val="4"/>
        </w:numPr>
        <w:spacing w:after="0" w:line="240" w:lineRule="auto"/>
        <w:ind w:hanging="294"/>
        <w:rPr>
          <w:rFonts w:ascii="Arial" w:hAnsi="Arial" w:cs="Arial"/>
        </w:rPr>
      </w:pPr>
      <w:r w:rsidRPr="004F1125">
        <w:rPr>
          <w:rFonts w:ascii="Arial" w:hAnsi="Arial" w:cs="Arial"/>
        </w:rPr>
        <w:t>The name and address of each member of the public who is treated as abusive, vexatious or persistent, or any other person who so aids the complainant.</w:t>
      </w:r>
    </w:p>
    <w:p w14:paraId="7FB00FE2" w14:textId="77777777" w:rsidR="004F1125" w:rsidRPr="004F1125" w:rsidRDefault="004F1125" w:rsidP="008A23A5">
      <w:pPr>
        <w:numPr>
          <w:ilvl w:val="0"/>
          <w:numId w:val="4"/>
        </w:numPr>
        <w:spacing w:after="0" w:line="240" w:lineRule="auto"/>
        <w:ind w:hanging="294"/>
        <w:rPr>
          <w:rFonts w:ascii="Arial" w:hAnsi="Arial" w:cs="Arial"/>
        </w:rPr>
      </w:pPr>
      <w:r w:rsidRPr="004F1125">
        <w:rPr>
          <w:rFonts w:ascii="Arial" w:hAnsi="Arial" w:cs="Arial"/>
        </w:rPr>
        <w:t>When the restrictions came into force and ends</w:t>
      </w:r>
    </w:p>
    <w:p w14:paraId="205E514E" w14:textId="77777777" w:rsidR="004F1125" w:rsidRPr="004F1125" w:rsidRDefault="004F1125" w:rsidP="008A23A5">
      <w:pPr>
        <w:numPr>
          <w:ilvl w:val="0"/>
          <w:numId w:val="4"/>
        </w:numPr>
        <w:spacing w:after="0" w:line="240" w:lineRule="auto"/>
        <w:ind w:hanging="294"/>
        <w:rPr>
          <w:rFonts w:ascii="Arial" w:hAnsi="Arial" w:cs="Arial"/>
        </w:rPr>
      </w:pPr>
      <w:r w:rsidRPr="004F1125">
        <w:rPr>
          <w:rFonts w:ascii="Arial" w:hAnsi="Arial" w:cs="Arial"/>
        </w:rPr>
        <w:t>What the restrictions are</w:t>
      </w:r>
    </w:p>
    <w:p w14:paraId="5D61EF15" w14:textId="77777777" w:rsidR="004F1125" w:rsidRDefault="004F1125" w:rsidP="008A23A5">
      <w:pPr>
        <w:numPr>
          <w:ilvl w:val="0"/>
          <w:numId w:val="4"/>
        </w:numPr>
        <w:spacing w:after="0" w:line="240" w:lineRule="auto"/>
        <w:ind w:hanging="294"/>
        <w:rPr>
          <w:rFonts w:ascii="Arial" w:hAnsi="Arial" w:cs="Arial"/>
        </w:rPr>
      </w:pPr>
      <w:r w:rsidRPr="004F1125">
        <w:rPr>
          <w:rFonts w:ascii="Arial" w:hAnsi="Arial" w:cs="Arial"/>
        </w:rPr>
        <w:t>When the person and Council were advised.</w:t>
      </w:r>
    </w:p>
    <w:p w14:paraId="64A51F75" w14:textId="77777777" w:rsidR="008A23A5" w:rsidRPr="004F1125" w:rsidRDefault="008A23A5" w:rsidP="008A23A5">
      <w:pPr>
        <w:spacing w:after="0" w:line="240" w:lineRule="auto"/>
        <w:ind w:left="720"/>
        <w:rPr>
          <w:rFonts w:ascii="Arial" w:hAnsi="Arial" w:cs="Arial"/>
        </w:rPr>
      </w:pPr>
    </w:p>
    <w:p w14:paraId="111DD8FD" w14:textId="3E15DB48" w:rsidR="004F1125" w:rsidRPr="004F1125" w:rsidRDefault="004F1125" w:rsidP="007D1515">
      <w:pPr>
        <w:spacing w:after="0" w:line="240" w:lineRule="auto"/>
        <w:rPr>
          <w:rFonts w:ascii="Arial" w:hAnsi="Arial" w:cs="Arial"/>
        </w:rPr>
      </w:pPr>
      <w:r w:rsidRPr="004F1125">
        <w:rPr>
          <w:rFonts w:ascii="Arial" w:hAnsi="Arial" w:cs="Arial"/>
        </w:rPr>
        <w:t>Full Council will be provided with a regular report giving information about members of the public who have been treated as vexatious/persistent as per this policy.</w:t>
      </w:r>
    </w:p>
    <w:p w14:paraId="0C0D8209" w14:textId="77777777" w:rsidR="00427762" w:rsidRDefault="00427762" w:rsidP="00427762">
      <w:pPr>
        <w:spacing w:after="0" w:line="240" w:lineRule="auto"/>
        <w:rPr>
          <w:rFonts w:ascii="Arial" w:hAnsi="Arial" w:cs="Arial"/>
        </w:rPr>
      </w:pPr>
    </w:p>
    <w:p w14:paraId="0D578324" w14:textId="77777777" w:rsidR="0009206E" w:rsidRDefault="0009206E" w:rsidP="00427762">
      <w:pPr>
        <w:spacing w:after="0" w:line="240" w:lineRule="auto"/>
        <w:rPr>
          <w:rFonts w:ascii="Arial" w:hAnsi="Arial" w:cs="Arial"/>
        </w:rPr>
      </w:pPr>
    </w:p>
    <w:p w14:paraId="7324A715" w14:textId="406D311A" w:rsidR="0009206E" w:rsidRPr="00841DA4" w:rsidRDefault="0009206E" w:rsidP="00427762">
      <w:pPr>
        <w:spacing w:after="0" w:line="240" w:lineRule="auto"/>
        <w:rPr>
          <w:rFonts w:ascii="Arial" w:hAnsi="Arial" w:cs="Arial"/>
          <w:b/>
          <w:bCs/>
        </w:rPr>
      </w:pPr>
      <w:r w:rsidRPr="00841DA4">
        <w:rPr>
          <w:rFonts w:ascii="Arial" w:hAnsi="Arial" w:cs="Arial"/>
          <w:b/>
          <w:bCs/>
        </w:rPr>
        <w:t>Approved:</w:t>
      </w:r>
      <w:r w:rsidR="007D1515" w:rsidRPr="00841DA4">
        <w:rPr>
          <w:rFonts w:ascii="Arial" w:hAnsi="Arial" w:cs="Arial"/>
          <w:b/>
          <w:bCs/>
        </w:rPr>
        <w:t xml:space="preserve"> 17/10/24</w:t>
      </w:r>
    </w:p>
    <w:p w14:paraId="7476B0B7" w14:textId="4F40F68A" w:rsidR="0009206E" w:rsidRPr="00841DA4" w:rsidRDefault="00132845" w:rsidP="00427762">
      <w:pPr>
        <w:spacing w:after="0" w:line="240" w:lineRule="auto"/>
        <w:rPr>
          <w:rFonts w:ascii="Arial" w:hAnsi="Arial" w:cs="Arial"/>
          <w:b/>
          <w:bCs/>
        </w:rPr>
      </w:pPr>
      <w:r w:rsidRPr="00841DA4">
        <w:rPr>
          <w:rFonts w:ascii="Arial" w:hAnsi="Arial" w:cs="Arial"/>
          <w:b/>
          <w:bCs/>
        </w:rPr>
        <w:t>Minute reference:</w:t>
      </w:r>
      <w:r w:rsidR="007D1515" w:rsidRPr="00841DA4">
        <w:rPr>
          <w:rFonts w:ascii="Arial" w:hAnsi="Arial" w:cs="Arial"/>
          <w:b/>
          <w:bCs/>
        </w:rPr>
        <w:t xml:space="preserve"> 4056</w:t>
      </w:r>
    </w:p>
    <w:p w14:paraId="5D5C9B28" w14:textId="130B3C4F" w:rsidR="00132845" w:rsidRDefault="00132845" w:rsidP="00427762">
      <w:pPr>
        <w:spacing w:after="0" w:line="240" w:lineRule="auto"/>
        <w:rPr>
          <w:rFonts w:ascii="Arial" w:hAnsi="Arial" w:cs="Arial"/>
          <w:b/>
          <w:bCs/>
        </w:rPr>
      </w:pPr>
      <w:r w:rsidRPr="00841DA4">
        <w:rPr>
          <w:rFonts w:ascii="Arial" w:hAnsi="Arial" w:cs="Arial"/>
          <w:b/>
          <w:bCs/>
        </w:rPr>
        <w:t>Review date:</w:t>
      </w:r>
      <w:r w:rsidR="007D1515" w:rsidRPr="00841DA4">
        <w:rPr>
          <w:rFonts w:ascii="Arial" w:hAnsi="Arial" w:cs="Arial"/>
          <w:b/>
          <w:bCs/>
        </w:rPr>
        <w:t xml:space="preserve"> </w:t>
      </w:r>
      <w:r w:rsidR="00841DA4" w:rsidRPr="00841DA4">
        <w:rPr>
          <w:rFonts w:ascii="Arial" w:hAnsi="Arial" w:cs="Arial"/>
          <w:b/>
          <w:bCs/>
        </w:rPr>
        <w:t>October 2026</w:t>
      </w:r>
    </w:p>
    <w:p w14:paraId="1A067691" w14:textId="77777777" w:rsidR="00841DA4" w:rsidRPr="00841DA4" w:rsidRDefault="00841DA4" w:rsidP="00841DA4">
      <w:pPr>
        <w:rPr>
          <w:rFonts w:ascii="Arial" w:hAnsi="Arial" w:cs="Arial"/>
        </w:rPr>
      </w:pPr>
    </w:p>
    <w:p w14:paraId="522499D0" w14:textId="77777777" w:rsidR="00841DA4" w:rsidRPr="00841DA4" w:rsidRDefault="00841DA4" w:rsidP="00841DA4">
      <w:pPr>
        <w:rPr>
          <w:rFonts w:ascii="Arial" w:hAnsi="Arial" w:cs="Arial"/>
        </w:rPr>
      </w:pPr>
    </w:p>
    <w:p w14:paraId="2D865338" w14:textId="77777777" w:rsidR="00841DA4" w:rsidRPr="00841DA4" w:rsidRDefault="00841DA4" w:rsidP="00841DA4">
      <w:pPr>
        <w:rPr>
          <w:rFonts w:ascii="Arial" w:hAnsi="Arial" w:cs="Arial"/>
        </w:rPr>
      </w:pPr>
    </w:p>
    <w:p w14:paraId="704A6768" w14:textId="77777777" w:rsidR="00841DA4" w:rsidRDefault="00841DA4" w:rsidP="00841DA4">
      <w:pPr>
        <w:rPr>
          <w:rFonts w:ascii="Arial" w:hAnsi="Arial" w:cs="Arial"/>
          <w:b/>
          <w:bCs/>
        </w:rPr>
      </w:pPr>
    </w:p>
    <w:p w14:paraId="2293479B" w14:textId="072ECBF8" w:rsidR="00841DA4" w:rsidRPr="00841DA4" w:rsidRDefault="00841DA4" w:rsidP="00841DA4">
      <w:pPr>
        <w:tabs>
          <w:tab w:val="left" w:pos="6396"/>
        </w:tabs>
        <w:rPr>
          <w:rFonts w:ascii="Arial" w:hAnsi="Arial" w:cs="Arial"/>
        </w:rPr>
      </w:pPr>
      <w:r>
        <w:rPr>
          <w:rFonts w:ascii="Arial" w:hAnsi="Arial" w:cs="Arial"/>
        </w:rPr>
        <w:tab/>
      </w:r>
    </w:p>
    <w:sectPr w:rsidR="00841DA4" w:rsidRPr="00841DA4" w:rsidSect="00F70FEA">
      <w:headerReference w:type="even" r:id="rId12"/>
      <w:headerReference w:type="default" r:id="rId13"/>
      <w:headerReference w:type="firs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1EE37" w14:textId="77777777" w:rsidR="00411905" w:rsidRDefault="00411905" w:rsidP="001F3F0A">
      <w:pPr>
        <w:spacing w:after="0" w:line="240" w:lineRule="auto"/>
      </w:pPr>
      <w:r>
        <w:separator/>
      </w:r>
    </w:p>
  </w:endnote>
  <w:endnote w:type="continuationSeparator" w:id="0">
    <w:p w14:paraId="0A7D9368" w14:textId="77777777" w:rsidR="00411905" w:rsidRDefault="00411905" w:rsidP="001F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23535"/>
      <w:docPartObj>
        <w:docPartGallery w:val="Page Numbers (Bottom of Page)"/>
        <w:docPartUnique/>
      </w:docPartObj>
    </w:sdtPr>
    <w:sdtEndPr>
      <w:rPr>
        <w:noProof/>
      </w:rPr>
    </w:sdtEndPr>
    <w:sdtContent>
      <w:p w14:paraId="6779A97D" w14:textId="7A2CF09D" w:rsidR="006A2C7A" w:rsidRDefault="006A2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05B1DC" w14:textId="77777777" w:rsidR="006A2C7A" w:rsidRDefault="006A2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F941" w14:textId="77777777" w:rsidR="00411905" w:rsidRDefault="00411905" w:rsidP="001F3F0A">
      <w:pPr>
        <w:spacing w:after="0" w:line="240" w:lineRule="auto"/>
      </w:pPr>
      <w:r>
        <w:separator/>
      </w:r>
    </w:p>
  </w:footnote>
  <w:footnote w:type="continuationSeparator" w:id="0">
    <w:p w14:paraId="0657B2FE" w14:textId="77777777" w:rsidR="00411905" w:rsidRDefault="00411905" w:rsidP="001F3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34FE" w14:textId="4C8174C0" w:rsidR="001F3F0A" w:rsidRDefault="001F3F0A" w:rsidP="001F3F0A">
    <w:pPr>
      <w:ind w:right="260"/>
      <w:rPr>
        <w:sz w:val="20"/>
        <w:szCs w:val="20"/>
      </w:rPr>
    </w:pPr>
  </w:p>
  <w:p w14:paraId="3572B191" w14:textId="79706206" w:rsidR="001F3F0A" w:rsidRPr="00C61BA3" w:rsidRDefault="001F3F0A" w:rsidP="001F3F0A">
    <w:pPr>
      <w:ind w:right="260"/>
      <w:rPr>
        <w:sz w:val="20"/>
        <w:szCs w:val="20"/>
      </w:rPr>
    </w:pPr>
    <w:r>
      <w:rPr>
        <w:noProof/>
        <w:sz w:val="17"/>
        <w:szCs w:val="17"/>
        <w:lang w:val="en-US"/>
      </w:rPr>
      <mc:AlternateContent>
        <mc:Choice Requires="wps">
          <w:drawing>
            <wp:anchor distT="0" distB="0" distL="114300" distR="114300" simplePos="0" relativeHeight="251659264" behindDoc="0" locked="0" layoutInCell="1" allowOverlap="1" wp14:anchorId="66783BCC" wp14:editId="513500E6">
              <wp:simplePos x="0" y="0"/>
              <wp:positionH relativeFrom="column">
                <wp:posOffset>523875</wp:posOffset>
              </wp:positionH>
              <wp:positionV relativeFrom="paragraph">
                <wp:posOffset>-213360</wp:posOffset>
              </wp:positionV>
              <wp:extent cx="5257800" cy="1052830"/>
              <wp:effectExtent l="9525" t="5715" r="19050" b="0"/>
              <wp:wrapNone/>
              <wp:docPr id="189272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57800" cy="1052830"/>
                      </a:xfrm>
                      <a:prstGeom prst="rect">
                        <a:avLst/>
                      </a:prstGeom>
                      <a:extLst>
                        <a:ext uri="{AF507438-7753-43E0-B8FC-AC1667EBCBE1}">
                          <a14:hiddenEffects xmlns:a14="http://schemas.microsoft.com/office/drawing/2010/main">
                            <a:effectLst/>
                          </a14:hiddenEffects>
                        </a:ext>
                      </a:extLst>
                    </wps:spPr>
                    <wps:txbx>
                      <w:txbxContent>
                        <w:p w14:paraId="24E7D458" w14:textId="77777777" w:rsidR="001F3F0A" w:rsidRDefault="001F3F0A" w:rsidP="001F3F0A">
                          <w:pPr>
                            <w:jc w:val="center"/>
                            <w:rPr>
                              <w:rFonts w:ascii="Edwardian Script ITC" w:hAnsi="Edwardian Script ITC"/>
                              <w:color w:val="000000"/>
                              <w:kern w:val="0"/>
                              <w:sz w:val="96"/>
                              <w:szCs w:val="96"/>
                              <w14:textOutline w14:w="9525" w14:cap="flat" w14:cmpd="sng" w14:algn="ctr">
                                <w14:solidFill>
                                  <w14:srgbClr w14:val="000000"/>
                                </w14:solidFill>
                                <w14:prstDash w14:val="solid"/>
                                <w14:round/>
                              </w14:textOutline>
                              <w14:ligatures w14:val="no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wps:txbx>
                    <wps:bodyPr wrap="square" numCol="1" fromWordArt="1">
                      <a:prstTxWarp prst="textDeflateBottom">
                        <a:avLst>
                          <a:gd name="adj" fmla="val 53125"/>
                        </a:avLst>
                      </a:prstTxWarp>
                      <a:spAutoFit/>
                    </wps:bodyPr>
                  </wps:wsp>
                </a:graphicData>
              </a:graphic>
              <wp14:sizeRelH relativeFrom="page">
                <wp14:pctWidth>0</wp14:pctWidth>
              </wp14:sizeRelH>
              <wp14:sizeRelV relativeFrom="page">
                <wp14:pctHeight>0</wp14:pctHeight>
              </wp14:sizeRelV>
            </wp:anchor>
          </w:drawing>
        </mc:Choice>
        <mc:Fallback>
          <w:pict>
            <v:shapetype w14:anchorId="66783BCC" id="_x0000_t202" coordsize="21600,21600" o:spt="202" path="m,l,21600r21600,l21600,xe">
              <v:stroke joinstyle="miter"/>
              <v:path gradientshapeok="t" o:connecttype="rect"/>
            </v:shapetype>
            <v:shape id="Text Box 2" o:spid="_x0000_s1026" type="#_x0000_t202" style="position:absolute;margin-left:41.25pt;margin-top:-16.8pt;width:414pt;height:8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" filled="f" stroked="f">
              <o:lock v:ext="edit" shapetype="t"/>
              <v:textbox style="mso-fit-shape-to-text:t">
                <w:txbxContent>
                  <w:p w14:paraId="24E7D458" w14:textId="77777777" w:rsidR="001F3F0A" w:rsidRDefault="001F3F0A" w:rsidP="001F3F0A">
                    <w:pPr>
                      <w:jc w:val="center"/>
                      <w:rPr>
                        <w:rFonts w:ascii="Edwardian Script ITC" w:hAnsi="Edwardian Script ITC"/>
                        <w:color w:val="000000"/>
                        <w:kern w:val="0"/>
                        <w:sz w:val="96"/>
                        <w:szCs w:val="96"/>
                        <w14:textOutline w14:w="9525" w14:cap="flat" w14:cmpd="sng" w14:algn="ctr">
                          <w14:solidFill>
                            <w14:srgbClr w14:val="000000"/>
                          </w14:solidFill>
                          <w14:prstDash w14:val="solid"/>
                          <w14:round/>
                        </w14:textOutline>
                        <w14:ligatures w14:val="none"/>
                      </w:rPr>
                    </w:pPr>
                    <w:r>
                      <w:rPr>
                        <w:rFonts w:ascii="Edwardian Script ITC" w:hAnsi="Edwardian Script ITC"/>
                        <w:color w:val="000000"/>
                        <w:sz w:val="96"/>
                        <w:szCs w:val="96"/>
                        <w14:textOutline w14:w="9525" w14:cap="flat" w14:cmpd="sng" w14:algn="ctr">
                          <w14:solidFill>
                            <w14:srgbClr w14:val="000000"/>
                          </w14:solidFill>
                          <w14:prstDash w14:val="solid"/>
                          <w14:round/>
                        </w14:textOutline>
                      </w:rPr>
                      <w:t>Cottingham Parish Council</w:t>
                    </w:r>
                  </w:p>
                </w:txbxContent>
              </v:textbox>
            </v:shape>
          </w:pict>
        </mc:Fallback>
      </mc:AlternateContent>
    </w:r>
  </w:p>
  <w:p w14:paraId="0C12D17C" w14:textId="77777777" w:rsidR="001F3F0A" w:rsidRPr="00C61BA3" w:rsidRDefault="001F3F0A" w:rsidP="001F3F0A">
    <w:pPr>
      <w:ind w:right="260"/>
      <w:jc w:val="center"/>
      <w:rPr>
        <w:sz w:val="20"/>
        <w:szCs w:val="20"/>
      </w:rPr>
    </w:pPr>
  </w:p>
  <w:p w14:paraId="48FB324D" w14:textId="77777777" w:rsidR="001F3F0A" w:rsidRPr="00C61BA3" w:rsidRDefault="001F3F0A" w:rsidP="001F3F0A">
    <w:pPr>
      <w:ind w:right="260"/>
      <w:jc w:val="center"/>
      <w:rPr>
        <w:sz w:val="20"/>
        <w:szCs w:val="20"/>
      </w:rPr>
    </w:pPr>
    <w:r w:rsidRPr="00C61BA3">
      <w:rPr>
        <w:sz w:val="20"/>
        <w:szCs w:val="20"/>
      </w:rPr>
      <w:object w:dxaOrig="4246" w:dyaOrig="2970" w14:anchorId="2D9AE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pt;height:80.95pt">
          <v:imagedata r:id="rId1" o:title=""/>
        </v:shape>
        <o:OLEObject Type="Embed" ProgID="PBrush" ShapeID="_x0000_i1025" DrawAspect="Content" ObjectID="_1824973360" r:id="rId2"/>
      </w:object>
    </w:r>
  </w:p>
  <w:p w14:paraId="0107690D" w14:textId="77777777" w:rsidR="001F3F0A" w:rsidRDefault="001F3F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C3FD" w14:textId="566C51CE" w:rsidR="0009206E" w:rsidRDefault="000920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4E3C" w14:textId="148B206F" w:rsidR="00F70FEA" w:rsidRDefault="00F70F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506B" w14:textId="1D68BECC" w:rsidR="0009206E" w:rsidRDefault="000920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E29AC"/>
    <w:multiLevelType w:val="hybridMultilevel"/>
    <w:tmpl w:val="29E6DBB0"/>
    <w:lvl w:ilvl="0" w:tplc="0BBED238">
      <w:start w:val="3"/>
      <w:numFmt w:val="bullet"/>
      <w:lvlText w:val="•"/>
      <w:lvlJc w:val="left"/>
      <w:pPr>
        <w:ind w:left="1292" w:hanging="360"/>
      </w:pPr>
      <w:rPr>
        <w:rFonts w:ascii="Arial" w:eastAsiaTheme="minorHAnsi" w:hAnsi="Arial" w:cs="Arial" w:hint="default"/>
      </w:rPr>
    </w:lvl>
    <w:lvl w:ilvl="1" w:tplc="08090003" w:tentative="1">
      <w:start w:val="1"/>
      <w:numFmt w:val="bullet"/>
      <w:lvlText w:val="o"/>
      <w:lvlJc w:val="left"/>
      <w:pPr>
        <w:ind w:left="2012" w:hanging="360"/>
      </w:pPr>
      <w:rPr>
        <w:rFonts w:ascii="Courier New" w:hAnsi="Courier New" w:cs="Courier New" w:hint="default"/>
      </w:rPr>
    </w:lvl>
    <w:lvl w:ilvl="2" w:tplc="08090005" w:tentative="1">
      <w:start w:val="1"/>
      <w:numFmt w:val="bullet"/>
      <w:lvlText w:val=""/>
      <w:lvlJc w:val="left"/>
      <w:pPr>
        <w:ind w:left="2732" w:hanging="360"/>
      </w:pPr>
      <w:rPr>
        <w:rFonts w:ascii="Wingdings" w:hAnsi="Wingdings" w:hint="default"/>
      </w:rPr>
    </w:lvl>
    <w:lvl w:ilvl="3" w:tplc="08090001" w:tentative="1">
      <w:start w:val="1"/>
      <w:numFmt w:val="bullet"/>
      <w:lvlText w:val=""/>
      <w:lvlJc w:val="left"/>
      <w:pPr>
        <w:ind w:left="3452" w:hanging="360"/>
      </w:pPr>
      <w:rPr>
        <w:rFonts w:ascii="Symbol" w:hAnsi="Symbol" w:hint="default"/>
      </w:rPr>
    </w:lvl>
    <w:lvl w:ilvl="4" w:tplc="08090003" w:tentative="1">
      <w:start w:val="1"/>
      <w:numFmt w:val="bullet"/>
      <w:lvlText w:val="o"/>
      <w:lvlJc w:val="left"/>
      <w:pPr>
        <w:ind w:left="4172" w:hanging="360"/>
      </w:pPr>
      <w:rPr>
        <w:rFonts w:ascii="Courier New" w:hAnsi="Courier New" w:cs="Courier New" w:hint="default"/>
      </w:rPr>
    </w:lvl>
    <w:lvl w:ilvl="5" w:tplc="08090005" w:tentative="1">
      <w:start w:val="1"/>
      <w:numFmt w:val="bullet"/>
      <w:lvlText w:val=""/>
      <w:lvlJc w:val="left"/>
      <w:pPr>
        <w:ind w:left="4892" w:hanging="360"/>
      </w:pPr>
      <w:rPr>
        <w:rFonts w:ascii="Wingdings" w:hAnsi="Wingdings" w:hint="default"/>
      </w:rPr>
    </w:lvl>
    <w:lvl w:ilvl="6" w:tplc="08090001" w:tentative="1">
      <w:start w:val="1"/>
      <w:numFmt w:val="bullet"/>
      <w:lvlText w:val=""/>
      <w:lvlJc w:val="left"/>
      <w:pPr>
        <w:ind w:left="5612" w:hanging="360"/>
      </w:pPr>
      <w:rPr>
        <w:rFonts w:ascii="Symbol" w:hAnsi="Symbol" w:hint="default"/>
      </w:rPr>
    </w:lvl>
    <w:lvl w:ilvl="7" w:tplc="08090003" w:tentative="1">
      <w:start w:val="1"/>
      <w:numFmt w:val="bullet"/>
      <w:lvlText w:val="o"/>
      <w:lvlJc w:val="left"/>
      <w:pPr>
        <w:ind w:left="6332" w:hanging="360"/>
      </w:pPr>
      <w:rPr>
        <w:rFonts w:ascii="Courier New" w:hAnsi="Courier New" w:cs="Courier New" w:hint="default"/>
      </w:rPr>
    </w:lvl>
    <w:lvl w:ilvl="8" w:tplc="08090005" w:tentative="1">
      <w:start w:val="1"/>
      <w:numFmt w:val="bullet"/>
      <w:lvlText w:val=""/>
      <w:lvlJc w:val="left"/>
      <w:pPr>
        <w:ind w:left="7052" w:hanging="360"/>
      </w:pPr>
      <w:rPr>
        <w:rFonts w:ascii="Wingdings" w:hAnsi="Wingdings" w:hint="default"/>
      </w:rPr>
    </w:lvl>
  </w:abstractNum>
  <w:abstractNum w:abstractNumId="1" w15:restartNumberingAfterBreak="0">
    <w:nsid w:val="4E8178FD"/>
    <w:multiLevelType w:val="multilevel"/>
    <w:tmpl w:val="AF12F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8E1C63"/>
    <w:multiLevelType w:val="multilevel"/>
    <w:tmpl w:val="5B184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DE4309"/>
    <w:multiLevelType w:val="multilevel"/>
    <w:tmpl w:val="01CE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8041453">
    <w:abstractNumId w:val="0"/>
  </w:num>
  <w:num w:numId="2" w16cid:durableId="1966614302">
    <w:abstractNumId w:val="2"/>
  </w:num>
  <w:num w:numId="3" w16cid:durableId="897088859">
    <w:abstractNumId w:val="3"/>
  </w:num>
  <w:num w:numId="4" w16cid:durableId="762410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762"/>
    <w:rsid w:val="0001140D"/>
    <w:rsid w:val="0009206E"/>
    <w:rsid w:val="00132845"/>
    <w:rsid w:val="001F3F0A"/>
    <w:rsid w:val="002C50A6"/>
    <w:rsid w:val="00357764"/>
    <w:rsid w:val="00375E05"/>
    <w:rsid w:val="00411905"/>
    <w:rsid w:val="00427762"/>
    <w:rsid w:val="004965E3"/>
    <w:rsid w:val="004F1125"/>
    <w:rsid w:val="00602B1E"/>
    <w:rsid w:val="006A2C7A"/>
    <w:rsid w:val="007D1515"/>
    <w:rsid w:val="00841DA4"/>
    <w:rsid w:val="008906D4"/>
    <w:rsid w:val="008A23A5"/>
    <w:rsid w:val="008E1929"/>
    <w:rsid w:val="00943CC1"/>
    <w:rsid w:val="00A86E76"/>
    <w:rsid w:val="00B726A8"/>
    <w:rsid w:val="00C24E92"/>
    <w:rsid w:val="00CF7F02"/>
    <w:rsid w:val="00D0168B"/>
    <w:rsid w:val="00E725E2"/>
    <w:rsid w:val="00E962EE"/>
    <w:rsid w:val="00EC517A"/>
    <w:rsid w:val="00F700A8"/>
    <w:rsid w:val="00F70FEA"/>
    <w:rsid w:val="00F96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3B1C9"/>
  <w15:chartTrackingRefBased/>
  <w15:docId w15:val="{35691D3F-8689-4B5A-A50A-6F4D1B83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762"/>
    <w:rPr>
      <w:rFonts w:eastAsiaTheme="majorEastAsia" w:cstheme="majorBidi"/>
      <w:color w:val="272727" w:themeColor="text1" w:themeTint="D8"/>
    </w:rPr>
  </w:style>
  <w:style w:type="paragraph" w:styleId="Title">
    <w:name w:val="Title"/>
    <w:basedOn w:val="Normal"/>
    <w:next w:val="Normal"/>
    <w:link w:val="TitleChar"/>
    <w:uiPriority w:val="10"/>
    <w:qFormat/>
    <w:rsid w:val="00427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762"/>
    <w:pPr>
      <w:spacing w:before="160"/>
      <w:jc w:val="center"/>
    </w:pPr>
    <w:rPr>
      <w:i/>
      <w:iCs/>
      <w:color w:val="404040" w:themeColor="text1" w:themeTint="BF"/>
    </w:rPr>
  </w:style>
  <w:style w:type="character" w:customStyle="1" w:styleId="QuoteChar">
    <w:name w:val="Quote Char"/>
    <w:basedOn w:val="DefaultParagraphFont"/>
    <w:link w:val="Quote"/>
    <w:uiPriority w:val="29"/>
    <w:rsid w:val="00427762"/>
    <w:rPr>
      <w:i/>
      <w:iCs/>
      <w:color w:val="404040" w:themeColor="text1" w:themeTint="BF"/>
    </w:rPr>
  </w:style>
  <w:style w:type="paragraph" w:styleId="ListParagraph">
    <w:name w:val="List Paragraph"/>
    <w:basedOn w:val="Normal"/>
    <w:uiPriority w:val="34"/>
    <w:qFormat/>
    <w:rsid w:val="00427762"/>
    <w:pPr>
      <w:ind w:left="720"/>
      <w:contextualSpacing/>
    </w:pPr>
  </w:style>
  <w:style w:type="character" w:styleId="IntenseEmphasis">
    <w:name w:val="Intense Emphasis"/>
    <w:basedOn w:val="DefaultParagraphFont"/>
    <w:uiPriority w:val="21"/>
    <w:qFormat/>
    <w:rsid w:val="00427762"/>
    <w:rPr>
      <w:i/>
      <w:iCs/>
      <w:color w:val="0F4761" w:themeColor="accent1" w:themeShade="BF"/>
    </w:rPr>
  </w:style>
  <w:style w:type="paragraph" w:styleId="IntenseQuote">
    <w:name w:val="Intense Quote"/>
    <w:basedOn w:val="Normal"/>
    <w:next w:val="Normal"/>
    <w:link w:val="IntenseQuoteChar"/>
    <w:uiPriority w:val="30"/>
    <w:qFormat/>
    <w:rsid w:val="00427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762"/>
    <w:rPr>
      <w:i/>
      <w:iCs/>
      <w:color w:val="0F4761" w:themeColor="accent1" w:themeShade="BF"/>
    </w:rPr>
  </w:style>
  <w:style w:type="character" w:styleId="IntenseReference">
    <w:name w:val="Intense Reference"/>
    <w:basedOn w:val="DefaultParagraphFont"/>
    <w:uiPriority w:val="32"/>
    <w:qFormat/>
    <w:rsid w:val="00427762"/>
    <w:rPr>
      <w:b/>
      <w:bCs/>
      <w:smallCaps/>
      <w:color w:val="0F4761" w:themeColor="accent1" w:themeShade="BF"/>
      <w:spacing w:val="5"/>
    </w:rPr>
  </w:style>
  <w:style w:type="paragraph" w:styleId="Header">
    <w:name w:val="header"/>
    <w:basedOn w:val="Normal"/>
    <w:link w:val="HeaderChar"/>
    <w:uiPriority w:val="99"/>
    <w:unhideWhenUsed/>
    <w:rsid w:val="001F3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F0A"/>
  </w:style>
  <w:style w:type="paragraph" w:styleId="Footer">
    <w:name w:val="footer"/>
    <w:basedOn w:val="Normal"/>
    <w:link w:val="FooterChar"/>
    <w:uiPriority w:val="99"/>
    <w:unhideWhenUsed/>
    <w:rsid w:val="001F3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79937">
      <w:bodyDiv w:val="1"/>
      <w:marLeft w:val="0"/>
      <w:marRight w:val="0"/>
      <w:marTop w:val="0"/>
      <w:marBottom w:val="0"/>
      <w:divBdr>
        <w:top w:val="none" w:sz="0" w:space="0" w:color="auto"/>
        <w:left w:val="none" w:sz="0" w:space="0" w:color="auto"/>
        <w:bottom w:val="none" w:sz="0" w:space="0" w:color="auto"/>
        <w:right w:val="none" w:sz="0" w:space="0" w:color="auto"/>
      </w:divBdr>
    </w:div>
    <w:div w:id="718553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824049E7D62E45B6F7996D84E8AD78" ma:contentTypeVersion="16" ma:contentTypeDescription="Create a new document." ma:contentTypeScope="" ma:versionID="702f7b9e744079fb3bdccb90218a9efd">
  <xsd:schema xmlns:xsd="http://www.w3.org/2001/XMLSchema" xmlns:xs="http://www.w3.org/2001/XMLSchema" xmlns:p="http://schemas.microsoft.com/office/2006/metadata/properties" xmlns:ns2="c6560b43-9e1d-4af5-ac1e-6f6589a9ceb1" xmlns:ns3="fa06f22c-b16f-4ba1-a70a-bcf810cb1744" targetNamespace="http://schemas.microsoft.com/office/2006/metadata/properties" ma:root="true" ma:fieldsID="08a6dd8816db388f7c89b3defc205506" ns2:_="" ns3:_="">
    <xsd:import namespace="c6560b43-9e1d-4af5-ac1e-6f6589a9ceb1"/>
    <xsd:import namespace="fa06f22c-b16f-4ba1-a70a-bcf810cb17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60b43-9e1d-4af5-ac1e-6f6589a9c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846b62-2ab1-40fc-b898-01e3cddac0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6f22c-b16f-4ba1-a70a-bcf810cb17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5f057fd-ec7c-4184-9f3a-1d1c26dd66b9}" ma:internalName="TaxCatchAll" ma:showField="CatchAllData" ma:web="fa06f22c-b16f-4ba1-a70a-bcf810cb17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560b43-9e1d-4af5-ac1e-6f6589a9ceb1">
      <Terms xmlns="http://schemas.microsoft.com/office/infopath/2007/PartnerControls"/>
    </lcf76f155ced4ddcb4097134ff3c332f>
    <TaxCatchAll xmlns="fa06f22c-b16f-4ba1-a70a-bcf810cb1744" xsi:nil="true"/>
  </documentManagement>
</p:properties>
</file>

<file path=customXml/itemProps1.xml><?xml version="1.0" encoding="utf-8"?>
<ds:datastoreItem xmlns:ds="http://schemas.openxmlformats.org/officeDocument/2006/customXml" ds:itemID="{656BC21A-66FA-42AD-A123-B03E3385DF8B}">
  <ds:schemaRefs>
    <ds:schemaRef ds:uri="http://schemas.microsoft.com/sharepoint/v3/contenttype/forms"/>
  </ds:schemaRefs>
</ds:datastoreItem>
</file>

<file path=customXml/itemProps2.xml><?xml version="1.0" encoding="utf-8"?>
<ds:datastoreItem xmlns:ds="http://schemas.openxmlformats.org/officeDocument/2006/customXml" ds:itemID="{060C9F56-9CD6-4A85-A6F8-CF7A55917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60b43-9e1d-4af5-ac1e-6f6589a9ceb1"/>
    <ds:schemaRef ds:uri="fa06f22c-b16f-4ba1-a70a-bcf810cb1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060BB-8E22-42F8-BA57-E70E514ED246}">
  <ds:schemaRefs>
    <ds:schemaRef ds:uri="http://schemas.microsoft.com/office/2006/metadata/properties"/>
    <ds:schemaRef ds:uri="http://schemas.microsoft.com/office/infopath/2007/PartnerControls"/>
    <ds:schemaRef ds:uri="c6560b43-9e1d-4af5-ac1e-6f6589a9ceb1"/>
    <ds:schemaRef ds:uri="fa06f22c-b16f-4ba1-a70a-bcf810cb17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7254</Characters>
  <Application>Microsoft Office Word</Application>
  <DocSecurity>0</DocSecurity>
  <Lines>160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6</cp:revision>
  <cp:lastPrinted>2025-11-18T12:16:00Z</cp:lastPrinted>
  <dcterms:created xsi:type="dcterms:W3CDTF">2024-10-23T12:39:00Z</dcterms:created>
  <dcterms:modified xsi:type="dcterms:W3CDTF">2025-11-18T12:16:00Z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0x0101006A824049E7D62E45B6F7996D84E8AD78</vt:lpwstr>
  </property>
  <property fmtid="{D5CDD505-2E9C-101B-9397-08002B2CF9AE}" pid="3" name="MediaServiceImageTags">
    <vt:lpwstr/>
  </property>
</Properties>
</file>